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41" w:rsidRPr="00EA4C17" w:rsidRDefault="003E2B05" w:rsidP="003E2B05">
      <w:pPr>
        <w:jc w:val="right"/>
        <w:rPr>
          <w:rFonts w:ascii="Sylfaen" w:hAnsi="Sylfaen"/>
          <w:noProof/>
        </w:rPr>
      </w:pPr>
      <w:r w:rsidRPr="00EA4C17">
        <w:rPr>
          <w:rFonts w:ascii="Sylfaen" w:hAnsi="Sylfaen"/>
          <w:noProof/>
        </w:rPr>
        <w:t>დანართი 1</w:t>
      </w:r>
    </w:p>
    <w:p w:rsidR="00571A92" w:rsidRPr="00EA4C17" w:rsidRDefault="00571A92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noProof/>
        </w:rPr>
      </w:pPr>
      <w:r w:rsidRPr="00EA4C17">
        <w:rPr>
          <w:b/>
          <w:noProof/>
          <w:lang w:val="en-US" w:eastAsia="en-US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256A" w:rsidRPr="00EA4C17" w:rsidRDefault="00E9256A" w:rsidP="00976114">
      <w:pPr>
        <w:autoSpaceDE w:val="0"/>
        <w:autoSpaceDN w:val="0"/>
        <w:adjustRightInd w:val="0"/>
        <w:jc w:val="center"/>
        <w:rPr>
          <w:rFonts w:ascii="Sylfaen" w:hAnsi="Sylfaen" w:cs="Sylfaen"/>
          <w:b/>
          <w:noProof/>
          <w:sz w:val="24"/>
          <w:szCs w:val="24"/>
        </w:rPr>
      </w:pPr>
    </w:p>
    <w:p w:rsidR="00353641" w:rsidRPr="00567B99" w:rsidRDefault="00567B99" w:rsidP="00976114">
      <w:pPr>
        <w:autoSpaceDE w:val="0"/>
        <w:autoSpaceDN w:val="0"/>
        <w:adjustRightInd w:val="0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</w:rPr>
        <w:t>სასწავლო გეგმა</w:t>
      </w:r>
    </w:p>
    <w:p w:rsidR="00ED4734" w:rsidRDefault="00ED4734" w:rsidP="00ED4734">
      <w:pPr>
        <w:spacing w:line="240" w:lineRule="auto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734" w:rsidRPr="00ED4734" w:rsidRDefault="00353641" w:rsidP="00ED4734">
      <w:pPr>
        <w:spacing w:line="240" w:lineRule="auto"/>
        <w:jc w:val="center"/>
        <w:rPr>
          <w:b/>
          <w:bCs/>
          <w:sz w:val="24"/>
          <w:szCs w:val="24"/>
          <w:lang w:val="es-ES_tradnl"/>
        </w:rPr>
      </w:pPr>
      <w:r w:rsidRPr="00ED4734">
        <w:rPr>
          <w:rFonts w:ascii="Sylfaen" w:hAnsi="Sylfaen" w:cs="Sylfaen"/>
          <w:b/>
          <w:noProof/>
          <w:sz w:val="24"/>
          <w:szCs w:val="24"/>
        </w:rPr>
        <w:t xml:space="preserve">პროგრამის დასახელება: </w:t>
      </w:r>
      <w:proofErr w:type="spellStart"/>
      <w:r w:rsidR="00ED4734" w:rsidRPr="00ED4734">
        <w:rPr>
          <w:rFonts w:ascii="Sylfaen" w:hAnsi="Sylfaen" w:cs="Sylfaen"/>
          <w:b/>
          <w:bCs/>
          <w:sz w:val="24"/>
          <w:szCs w:val="24"/>
          <w:lang w:val="es-ES_tradnl"/>
        </w:rPr>
        <w:t>ქართველურიენათმეცნიერება</w:t>
      </w:r>
      <w:proofErr w:type="spellEnd"/>
    </w:p>
    <w:p w:rsidR="00353641" w:rsidRPr="00ED4734" w:rsidRDefault="00353641" w:rsidP="00976114">
      <w:pPr>
        <w:spacing w:after="60"/>
        <w:jc w:val="center"/>
        <w:rPr>
          <w:rFonts w:ascii="Sylfaen" w:hAnsi="Sylfaen" w:cs="Sylfaen"/>
          <w:b/>
          <w:noProof/>
          <w:sz w:val="24"/>
          <w:szCs w:val="24"/>
        </w:rPr>
      </w:pPr>
    </w:p>
    <w:p w:rsidR="00ED4734" w:rsidRPr="00ED4734" w:rsidRDefault="00353641" w:rsidP="00ED4734">
      <w:pPr>
        <w:spacing w:line="240" w:lineRule="auto"/>
        <w:jc w:val="center"/>
        <w:rPr>
          <w:rFonts w:ascii="Sylfaen" w:hAnsi="Sylfaen" w:cs="Sylfaen"/>
          <w:b/>
          <w:bCs/>
          <w:sz w:val="24"/>
          <w:szCs w:val="24"/>
        </w:rPr>
      </w:pPr>
      <w:r w:rsidRPr="00ED4734">
        <w:rPr>
          <w:rFonts w:ascii="Sylfaen" w:hAnsi="Sylfaen" w:cs="Sylfaen"/>
          <w:b/>
          <w:noProof/>
          <w:sz w:val="24"/>
          <w:szCs w:val="24"/>
        </w:rPr>
        <w:t xml:space="preserve">მისანიჭებელი კვალიფიკაცია: </w:t>
      </w:r>
      <w:r w:rsidR="00ED4734" w:rsidRPr="00ED4734">
        <w:rPr>
          <w:rFonts w:ascii="Sylfaen" w:hAnsi="Sylfaen" w:cs="Sylfaen"/>
          <w:b/>
          <w:bCs/>
          <w:sz w:val="24"/>
          <w:szCs w:val="24"/>
          <w:lang w:val="ka-GE"/>
        </w:rPr>
        <w:t xml:space="preserve">ჰუმანიტარულ მეცნიერებათა მაგისტრიქართველურ </w:t>
      </w:r>
      <w:r w:rsidR="00ED4734" w:rsidRPr="00ED4734">
        <w:rPr>
          <w:rFonts w:ascii="Sylfaen" w:hAnsi="Sylfaen"/>
          <w:b/>
          <w:bCs/>
          <w:sz w:val="24"/>
          <w:szCs w:val="24"/>
          <w:lang w:val="ka-GE"/>
        </w:rPr>
        <w:t>ენათ</w:t>
      </w:r>
      <w:r w:rsidR="00ED4734" w:rsidRPr="00ED4734">
        <w:rPr>
          <w:rFonts w:ascii="Sylfaen" w:hAnsi="Sylfaen" w:cs="Sylfaen"/>
          <w:b/>
          <w:bCs/>
          <w:sz w:val="24"/>
          <w:szCs w:val="24"/>
          <w:lang w:val="ka-GE"/>
        </w:rPr>
        <w:t>მეცნიერებაში</w:t>
      </w:r>
    </w:p>
    <w:p w:rsidR="00646953" w:rsidRPr="004368FE" w:rsidRDefault="00646953" w:rsidP="004368FE">
      <w:pPr>
        <w:spacing w:after="60"/>
        <w:rPr>
          <w:rFonts w:ascii="Sylfaen" w:hAnsi="Sylfaen" w:cs="Sylfaen"/>
          <w:b/>
          <w:noProof/>
          <w:lang w:val="en-US"/>
        </w:rPr>
      </w:pPr>
    </w:p>
    <w:p w:rsidR="008E40D9" w:rsidRDefault="008E40D9">
      <w:pPr>
        <w:rPr>
          <w:rFonts w:ascii="Sylfaen" w:hAnsi="Sylfaen"/>
          <w:noProof/>
          <w:lang w:val="ka-GE"/>
        </w:rPr>
      </w:pPr>
    </w:p>
    <w:tbl>
      <w:tblPr>
        <w:tblW w:w="1385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1"/>
        <w:gridCol w:w="5058"/>
        <w:gridCol w:w="515"/>
        <w:gridCol w:w="632"/>
        <w:gridCol w:w="824"/>
        <w:gridCol w:w="973"/>
        <w:gridCol w:w="688"/>
        <w:gridCol w:w="1578"/>
        <w:gridCol w:w="444"/>
        <w:gridCol w:w="539"/>
        <w:gridCol w:w="547"/>
        <w:gridCol w:w="539"/>
        <w:gridCol w:w="859"/>
      </w:tblGrid>
      <w:tr w:rsidR="004368FE" w:rsidRPr="00F96A40" w:rsidTr="00E965A9">
        <w:trPr>
          <w:trHeight w:val="511"/>
          <w:tblHeader/>
        </w:trPr>
        <w:tc>
          <w:tcPr>
            <w:tcW w:w="6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5058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კურსის დასახელება</w:t>
            </w:r>
          </w:p>
        </w:tc>
        <w:tc>
          <w:tcPr>
            <w:tcW w:w="515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კრ</w:t>
            </w:r>
          </w:p>
        </w:tc>
        <w:tc>
          <w:tcPr>
            <w:tcW w:w="311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დატვირთვის მოცულობა, სთ-ში</w:t>
            </w:r>
          </w:p>
        </w:tc>
        <w:tc>
          <w:tcPr>
            <w:tcW w:w="1578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b/>
                <w:noProof/>
                <w:sz w:val="20"/>
                <w:szCs w:val="20"/>
              </w:rPr>
              <w:t>ლ/პ/ლ/ჯგ</w:t>
            </w:r>
          </w:p>
        </w:tc>
        <w:tc>
          <w:tcPr>
            <w:tcW w:w="2069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სემესტრი</w:t>
            </w:r>
          </w:p>
        </w:tc>
        <w:tc>
          <w:tcPr>
            <w:tcW w:w="859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დაშვების წინაპირობა</w:t>
            </w:r>
          </w:p>
        </w:tc>
      </w:tr>
      <w:tr w:rsidR="004368FE" w:rsidRPr="00F96A40" w:rsidTr="00E965A9">
        <w:trPr>
          <w:trHeight w:val="511"/>
          <w:tblHeader/>
        </w:trPr>
        <w:tc>
          <w:tcPr>
            <w:tcW w:w="66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0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68FE" w:rsidRPr="00F96A40" w:rsidRDefault="004368FE" w:rsidP="00E965A9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საკონტაქტო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დამ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II</w:t>
            </w:r>
          </w:p>
        </w:tc>
        <w:tc>
          <w:tcPr>
            <w:tcW w:w="54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III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IV</w:t>
            </w:r>
          </w:p>
        </w:tc>
        <w:tc>
          <w:tcPr>
            <w:tcW w:w="85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</w:tr>
      <w:tr w:rsidR="004368FE" w:rsidRPr="00F96A40" w:rsidTr="00E965A9">
        <w:trPr>
          <w:cantSplit/>
          <w:trHeight w:val="2014"/>
          <w:tblHeader/>
        </w:trPr>
        <w:tc>
          <w:tcPr>
            <w:tcW w:w="661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0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368FE" w:rsidRPr="00F96A40" w:rsidRDefault="004368FE" w:rsidP="00E965A9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აუდიტორული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შუალედ.დასკვნითი გამოცდები</w:t>
            </w:r>
          </w:p>
        </w:tc>
        <w:tc>
          <w:tcPr>
            <w:tcW w:w="6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</w:tr>
      <w:tr w:rsidR="004368FE" w:rsidRPr="00F96A40" w:rsidTr="00E965A9">
        <w:trPr>
          <w:cantSplit/>
          <w:trHeight w:val="253"/>
          <w:tblHeader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9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11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13</w:t>
            </w: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3196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პროგრამის სავალდებულო საგნები</w:t>
            </w: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3196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საერთო საგნები სამივე არჩევითი მოდულისათვის პროგრამის სავალდებულო საგნები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–30 კრედიტი</w:t>
            </w: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ქართული სალიტერატურო ენის ფონემათა პარადიგმატული ანალიზი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76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8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ქართული სალიტერატურო ენის სახელისა და ზმნის ფორმაწარმოება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86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8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1/0/0/3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68FE" w:rsidRPr="00F96A40" w:rsidRDefault="004368FE" w:rsidP="00E965A9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თანამედროვე ქართული სამწიგნობრო ენის ნორმირებისა და სტილისტიკის პრობლემები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86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8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1/0/0/3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 xml:space="preserve">ქართველური დიალექტოლოგიის პრობლემური </w:t>
            </w: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lastRenderedPageBreak/>
              <w:t>კურსი - I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lastRenderedPageBreak/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66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noProof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lastRenderedPageBreak/>
              <w:t>5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ქართველური დიალექტოლოგიის პრობლემური კურსი - II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66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noProof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6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68FE" w:rsidRPr="00F96A40" w:rsidRDefault="004368FE" w:rsidP="00E965A9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ქართველური ლექსიკოლოგია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noProof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319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I არჩევითი მოდული</w:t>
            </w: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68FE" w:rsidRPr="00F96A40" w:rsidRDefault="004368FE" w:rsidP="00E965A9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 xml:space="preserve">ქართული სალიტერატურო ენის ფონემათა სინტაგმატური ანალიზი 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noProof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68FE" w:rsidRPr="00F96A40" w:rsidRDefault="004368FE" w:rsidP="00E965A9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ქართული  პალეოგრაფია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noProof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68FE" w:rsidRPr="00F96A40" w:rsidRDefault="004368FE" w:rsidP="00E965A9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ქართულისალიტერატუროენის სახელური და ზმნური კატეგორიები - I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66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8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68FE" w:rsidRPr="00F96A40" w:rsidRDefault="004368FE" w:rsidP="00E965A9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ქართულისალიტერატუროენის სახელური და ზმნური კატეგორიები - II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66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8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68FE" w:rsidRPr="00F96A40" w:rsidRDefault="004368FE" w:rsidP="00E965A9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ქართული ენის წინადადების მოდელირება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8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6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68FE" w:rsidRPr="00F96A40" w:rsidRDefault="004368FE" w:rsidP="00E965A9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ქართული  საეკლესიო მწერლობის ენა</w:t>
            </w:r>
            <w:r w:rsidRPr="00F96A40">
              <w:rPr>
                <w:rFonts w:ascii="Sylfaen" w:hAnsi="Sylfaen" w:cs="AcadNusx"/>
                <w:noProof/>
                <w:sz w:val="20"/>
                <w:szCs w:val="20"/>
              </w:rPr>
              <w:t>/</w:t>
            </w: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ზოგადიკურსი/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86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noProof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1/0/0/3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68FE" w:rsidRPr="00F96A40" w:rsidRDefault="004368FE" w:rsidP="00E965A9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ქართული ტერმინოლოგიის ისტორიის საკითხები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86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noProof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1/0/0/3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319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Cs/>
                <w:noProof/>
                <w:sz w:val="20"/>
                <w:szCs w:val="20"/>
              </w:rPr>
              <w:t xml:space="preserve">II არჩევითი </w:t>
            </w:r>
            <w:r w:rsidRPr="00F96A40">
              <w:rPr>
                <w:rFonts w:ascii="Sylfaen" w:hAnsi="Sylfaen" w:cs="Sylfaen"/>
                <w:bCs/>
                <w:noProof/>
                <w:sz w:val="20"/>
                <w:szCs w:val="20"/>
              </w:rPr>
              <w:t>მოდული</w:t>
            </w:r>
            <w:r w:rsidRPr="00F96A40">
              <w:rPr>
                <w:rFonts w:ascii="Sylfaen" w:hAnsi="Sylfaen" w:cs="AcadNusx"/>
                <w:bCs/>
                <w:noProof/>
                <w:sz w:val="20"/>
                <w:szCs w:val="20"/>
              </w:rPr>
              <w:t xml:space="preserve"> - </w:t>
            </w:r>
            <w:r w:rsidRPr="00F96A40">
              <w:rPr>
                <w:rFonts w:ascii="Sylfaen" w:hAnsi="Sylfaen" w:cs="Sylfaen"/>
                <w:bCs/>
                <w:noProof/>
                <w:sz w:val="20"/>
                <w:szCs w:val="20"/>
              </w:rPr>
              <w:t>ქართველურიდიალექტოლოგია</w:t>
            </w: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68FE" w:rsidRPr="00F96A40" w:rsidRDefault="004368FE" w:rsidP="00E965A9">
            <w:pPr>
              <w:spacing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ქართველურიფონემატურისტრუქტურა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66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8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68FE" w:rsidRPr="00F96A40" w:rsidRDefault="004368FE" w:rsidP="00E965A9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ქართველურიდიალექტებისსახელურიდაზმნურიპარადიგმები (სისტემურიანალიზი)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86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8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1/0/0/3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68FE" w:rsidRPr="00F96A40" w:rsidRDefault="004368FE" w:rsidP="00E965A9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ქართველური  სინტაგმა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noProof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68FE" w:rsidRPr="00F96A40" w:rsidRDefault="004368FE" w:rsidP="00E965A9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მეგრულ</w:t>
            </w:r>
            <w:r w:rsidRPr="00F96A40">
              <w:rPr>
                <w:rFonts w:ascii="Sylfaen" w:hAnsi="Sylfaen" w:cs="AcadNusx"/>
                <w:noProof/>
                <w:sz w:val="20"/>
                <w:szCs w:val="20"/>
              </w:rPr>
              <w:t>-</w:t>
            </w: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ლაზური  კილოების  პრაქტიკული  კურსი - I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noProof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  <w:r w:rsidRPr="00F96A40">
              <w:rPr>
                <w:rFonts w:ascii="Sylfaen" w:hAnsi="Sylfaen"/>
                <w:noProof/>
                <w:sz w:val="20"/>
                <w:szCs w:val="20"/>
              </w:rPr>
              <w:t>/0/0/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68FE" w:rsidRPr="00F96A40" w:rsidRDefault="004368FE" w:rsidP="00E965A9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მმეგრულ</w:t>
            </w:r>
            <w:r w:rsidRPr="00F96A40">
              <w:rPr>
                <w:rFonts w:ascii="Sylfaen" w:hAnsi="Sylfaen" w:cs="AcadNusx"/>
                <w:noProof/>
                <w:sz w:val="20"/>
                <w:szCs w:val="20"/>
              </w:rPr>
              <w:t>-</w:t>
            </w: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ლაზური  კილოების  პრაქტიკული  კურსი - II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noProof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  <w:r w:rsidRPr="00F96A40">
              <w:rPr>
                <w:rFonts w:ascii="Sylfaen" w:hAnsi="Sylfaen"/>
                <w:noProof/>
                <w:sz w:val="20"/>
                <w:szCs w:val="20"/>
              </w:rPr>
              <w:t>/0/0/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6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68FE" w:rsidRPr="00F96A40" w:rsidRDefault="004368FE" w:rsidP="00E965A9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სვანური  კილოების  პრაქტიკული  კურსი -I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0/0/0/3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lastRenderedPageBreak/>
              <w:t>7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68FE" w:rsidRPr="00F96A40" w:rsidRDefault="004368FE" w:rsidP="00E965A9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სვანური  კილოების  პრაქტიკული  კურსი-II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noProof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0/0/0/3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319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Cs/>
                <w:noProof/>
                <w:sz w:val="20"/>
                <w:szCs w:val="20"/>
              </w:rPr>
              <w:t>III  არჩევითი მოდული</w:t>
            </w:r>
            <w:r w:rsidRPr="00F96A40">
              <w:rPr>
                <w:rFonts w:ascii="Sylfaen" w:hAnsi="Sylfaen" w:cs="AcadNusx"/>
                <w:bCs/>
                <w:noProof/>
                <w:sz w:val="20"/>
                <w:szCs w:val="20"/>
              </w:rPr>
              <w:t xml:space="preserve"> - </w:t>
            </w:r>
            <w:r w:rsidRPr="00F96A40">
              <w:rPr>
                <w:rFonts w:ascii="Sylfaen" w:hAnsi="Sylfaen"/>
                <w:bCs/>
                <w:noProof/>
                <w:sz w:val="20"/>
                <w:szCs w:val="20"/>
              </w:rPr>
              <w:t>საეკლესიომწერლობისენა</w:t>
            </w: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ქართული საეკლესიო მწერლობის ენის ფონეტიკა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66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8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68FE" w:rsidRPr="00F96A40" w:rsidRDefault="004368FE" w:rsidP="00E965A9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ქართული  საეკლესიო  მწერლობის  ენის  პრობლემები</w:t>
            </w:r>
            <w:r w:rsidRPr="00F96A40">
              <w:rPr>
                <w:rFonts w:ascii="Sylfaen" w:hAnsi="Sylfaen" w:cs="AcadNusx"/>
                <w:noProof/>
                <w:sz w:val="20"/>
                <w:szCs w:val="20"/>
              </w:rPr>
              <w:t xml:space="preserve"> (</w:t>
            </w: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მორფოლოგია</w:t>
            </w:r>
            <w:r w:rsidRPr="00F96A40">
              <w:rPr>
                <w:rFonts w:ascii="Sylfaen" w:hAnsi="Sylfaen" w:cs="AcadNusx"/>
                <w:noProof/>
                <w:sz w:val="20"/>
                <w:szCs w:val="20"/>
              </w:rPr>
              <w:t>) – I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noProof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68FE" w:rsidRPr="00F96A40" w:rsidRDefault="004368FE" w:rsidP="00E965A9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ქართული  საეკლესიო  მწერლობის  ენის  პრობლემები</w:t>
            </w:r>
            <w:r w:rsidRPr="00F96A40">
              <w:rPr>
                <w:rFonts w:ascii="Sylfaen" w:hAnsi="Sylfaen" w:cs="AcadNusx"/>
                <w:noProof/>
                <w:sz w:val="20"/>
                <w:szCs w:val="20"/>
              </w:rPr>
              <w:t xml:space="preserve"> (</w:t>
            </w: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სინტაქსი</w:t>
            </w:r>
            <w:r w:rsidRPr="00F96A40">
              <w:rPr>
                <w:rFonts w:ascii="Sylfaen" w:hAnsi="Sylfaen" w:cs="AcadNusx"/>
                <w:noProof/>
                <w:sz w:val="20"/>
                <w:szCs w:val="20"/>
              </w:rPr>
              <w:t>) – II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noProof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68FE" w:rsidRPr="00F96A40" w:rsidRDefault="004368FE" w:rsidP="00E965A9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საეკლესიომწერლობისლექსიკა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86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8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1/0/0/3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68FE" w:rsidRPr="00F96A40" w:rsidRDefault="004368FE" w:rsidP="00E965A9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ძველი ქართული ხელნაწერები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noProof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6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4368FE" w:rsidRPr="00F96A40" w:rsidRDefault="004368FE" w:rsidP="00E965A9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ძველიქართულიტექსტისლინგვისტურიანალიზი - I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noProof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368FE" w:rsidRPr="00F96A40" w:rsidRDefault="004368FE" w:rsidP="00E965A9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ძველი  ქართული  ტექსტის  ლინგვისტური  ანალიზი  - II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4368FE" w:rsidRPr="00F96A40" w:rsidRDefault="004368FE" w:rsidP="00E965A9">
            <w:pPr>
              <w:spacing w:line="240" w:lineRule="auto"/>
              <w:jc w:val="center"/>
              <w:rPr>
                <w:noProof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3196" w:type="dxa"/>
            <w:gridSpan w:val="12"/>
            <w:tcBorders>
              <w:top w:val="single" w:sz="4" w:space="0" w:color="auto"/>
              <w:left w:val="double" w:sz="4" w:space="0" w:color="auto"/>
              <w:bottom w:val="nil"/>
              <w:right w:val="thickThinSmallGap" w:sz="24" w:space="0" w:color="auto"/>
            </w:tcBorders>
            <w:shd w:val="clear" w:color="auto" w:fill="820000"/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პროგრამის არჩევითი საგნები</w:t>
            </w: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სამივემოდულისთვის</w:t>
            </w: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68FE" w:rsidRPr="00F96A40" w:rsidRDefault="004368FE" w:rsidP="00E965A9">
            <w:pPr>
              <w:spacing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ქართველოლოგიისძირითადიპრობლემები</w:t>
            </w:r>
            <w:r w:rsidRPr="00F96A40">
              <w:rPr>
                <w:rFonts w:ascii="AcadNusx" w:hAnsi="AcadNusx" w:cs="AcadNusx"/>
                <w:noProof/>
                <w:sz w:val="20"/>
                <w:szCs w:val="20"/>
              </w:rPr>
              <w:t xml:space="preserve"> (</w:t>
            </w: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ლინგვისტური</w:t>
            </w:r>
            <w:r w:rsidRPr="00F96A40">
              <w:rPr>
                <w:rFonts w:ascii="AcadNusx" w:hAnsi="AcadNusx" w:cs="AcadNusx"/>
                <w:noProof/>
                <w:sz w:val="20"/>
                <w:szCs w:val="20"/>
              </w:rPr>
              <w:t xml:space="preserve">, </w:t>
            </w: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ეთნოლოგიური</w:t>
            </w:r>
            <w:r w:rsidRPr="00F96A40">
              <w:rPr>
                <w:rFonts w:ascii="AcadNusx" w:hAnsi="AcadNusx" w:cs="AcadNusx"/>
                <w:noProof/>
                <w:sz w:val="20"/>
                <w:szCs w:val="20"/>
              </w:rPr>
              <w:t xml:space="preserve">, </w:t>
            </w: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არქეოლოგიური</w:t>
            </w:r>
            <w:r w:rsidRPr="00F96A40">
              <w:rPr>
                <w:rFonts w:ascii="AcadNusx" w:hAnsi="AcadNusx" w:cs="AcadNusx"/>
                <w:noProof/>
                <w:sz w:val="20"/>
                <w:szCs w:val="20"/>
              </w:rPr>
              <w:t xml:space="preserve">, </w:t>
            </w: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ანთროპოლოგიური</w:t>
            </w:r>
            <w:r w:rsidRPr="00F96A40">
              <w:rPr>
                <w:rFonts w:ascii="AcadNusx" w:hAnsi="AcadNusx" w:cs="AcadNusx"/>
                <w:noProof/>
                <w:sz w:val="20"/>
                <w:szCs w:val="20"/>
              </w:rPr>
              <w:t xml:space="preserve">... </w:t>
            </w: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ლიტერატურისმიმოხილვა</w:t>
            </w:r>
            <w:r w:rsidRPr="00F96A40">
              <w:rPr>
                <w:rFonts w:ascii="AcadNusx" w:hAnsi="AcadNusx" w:cs="AcadNusx"/>
                <w:noProof/>
                <w:sz w:val="20"/>
                <w:szCs w:val="20"/>
              </w:rPr>
              <w:t>)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noProof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68FE" w:rsidRPr="00F96A40" w:rsidRDefault="004368FE" w:rsidP="00E965A9">
            <w:pPr>
              <w:spacing w:line="240" w:lineRule="auto"/>
              <w:jc w:val="both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იბერიულ</w:t>
            </w:r>
            <w:r w:rsidRPr="00F96A40">
              <w:rPr>
                <w:rFonts w:ascii="Sylfaen" w:hAnsi="Sylfaen" w:cs="AcadNusx"/>
                <w:noProof/>
                <w:sz w:val="20"/>
                <w:szCs w:val="20"/>
              </w:rPr>
              <w:t>-</w:t>
            </w: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კავკასიური</w:t>
            </w:r>
          </w:p>
          <w:p w:rsidR="004368FE" w:rsidRPr="00F96A40" w:rsidRDefault="004368FE" w:rsidP="00E965A9">
            <w:pPr>
              <w:spacing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ენათმეცნიერების  შესავალი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noProof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68FE" w:rsidRPr="00F96A40" w:rsidRDefault="004368FE" w:rsidP="00E965A9">
            <w:pPr>
              <w:spacing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უცხო ენა I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8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  <w:r w:rsidRPr="00F96A40">
              <w:rPr>
                <w:rFonts w:ascii="Sylfaen" w:hAnsi="Sylfaen"/>
                <w:noProof/>
                <w:sz w:val="20"/>
                <w:szCs w:val="20"/>
              </w:rPr>
              <w:t>/3/0/0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უცხო ენა  II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8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  <w:r w:rsidRPr="00F96A40">
              <w:rPr>
                <w:rFonts w:ascii="Sylfaen" w:hAnsi="Sylfaen"/>
                <w:noProof/>
                <w:sz w:val="20"/>
                <w:szCs w:val="20"/>
              </w:rPr>
              <w:t>/3/0/0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rPr>
                <w:rFonts w:ascii="Sylfaen" w:hAnsi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თავისებურ ქართულ ზმნათა პარადიგმები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noProof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6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68FE" w:rsidRPr="00F96A40" w:rsidRDefault="004368FE" w:rsidP="00E965A9">
            <w:pPr>
              <w:spacing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მესხურიკილოებისპრაქტიკულიკურსი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noProof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  <w:r w:rsidRPr="00F96A40">
              <w:rPr>
                <w:rFonts w:ascii="Sylfaen" w:hAnsi="Sylfaen"/>
                <w:noProof/>
                <w:sz w:val="20"/>
                <w:szCs w:val="20"/>
              </w:rPr>
              <w:t>/0/0/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rPr>
                <w:rFonts w:ascii="Sylfaen" w:hAnsi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საქართველოსგარეთარსებულიქართველურიკილოებისპრაქტიკულიკურსი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noProof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  <w:r w:rsidRPr="00F96A40">
              <w:rPr>
                <w:rFonts w:ascii="Sylfaen" w:hAnsi="Sylfaen"/>
                <w:noProof/>
                <w:sz w:val="20"/>
                <w:szCs w:val="20"/>
              </w:rPr>
              <w:t>/0/0/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lastRenderedPageBreak/>
              <w:t>8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68FE" w:rsidRPr="00F96A40" w:rsidRDefault="004368FE" w:rsidP="00E965A9">
            <w:pPr>
              <w:spacing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ფხოურიკილოებისპრაქტიკულიკურსი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noProof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  <w:r w:rsidRPr="00F96A40">
              <w:rPr>
                <w:rFonts w:ascii="Sylfaen" w:hAnsi="Sylfaen"/>
                <w:noProof/>
                <w:sz w:val="20"/>
                <w:szCs w:val="20"/>
              </w:rPr>
              <w:t>/0/0/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68FE" w:rsidRPr="00F96A40" w:rsidRDefault="004368FE" w:rsidP="00E965A9">
            <w:pPr>
              <w:spacing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ჰერულიკილოებისპრაქტიკულიკურსი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noProof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  <w:r w:rsidRPr="00F96A40">
              <w:rPr>
                <w:rFonts w:ascii="Sylfaen" w:hAnsi="Sylfaen"/>
                <w:noProof/>
                <w:sz w:val="20"/>
                <w:szCs w:val="20"/>
              </w:rPr>
              <w:t>/0/0/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10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68FE" w:rsidRPr="00F96A40" w:rsidRDefault="004368FE" w:rsidP="00E965A9">
            <w:pPr>
              <w:spacing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ქართულისალიტერატუროენისნორმალიზაციისისტორია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noProof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68FE" w:rsidRPr="00F96A40" w:rsidRDefault="004368FE" w:rsidP="00E965A9">
            <w:pPr>
              <w:spacing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ქართველური ონომასტიკა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noProof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68FE" w:rsidRPr="00F96A40" w:rsidRDefault="004368FE" w:rsidP="00E965A9">
            <w:pPr>
              <w:spacing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ქართული დისკურსი და ლინგვოკულტუროლოგია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noProof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68FE" w:rsidRPr="00F96A40" w:rsidRDefault="004368FE" w:rsidP="00E965A9">
            <w:pPr>
              <w:spacing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სამეცნიერო წერის საფუძვლები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noProof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68FE" w:rsidRPr="00F96A40" w:rsidRDefault="004368FE" w:rsidP="00E965A9">
            <w:pPr>
              <w:spacing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თანამედროვე ლინგვისტური თეორიები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noProof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68FE" w:rsidRPr="00F96A40" w:rsidRDefault="004368FE" w:rsidP="00E965A9">
            <w:pPr>
              <w:spacing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საკურსო შრომა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AC5F67" w:rsidRDefault="00AC5F67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68FE" w:rsidRPr="00F96A40" w:rsidTr="00E965A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68FE" w:rsidRPr="00F96A40" w:rsidRDefault="004368FE" w:rsidP="00E965A9">
            <w:pPr>
              <w:spacing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სამაგისტრო შრომა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AC5F67" w:rsidRDefault="00AC5F67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750</w:t>
            </w:r>
            <w:bookmarkStart w:id="0" w:name="_GoBack"/>
            <w:bookmarkEnd w:id="0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68FE" w:rsidRPr="00F96A40" w:rsidTr="00E965A9">
        <w:trPr>
          <w:trHeight w:val="283"/>
        </w:trPr>
        <w:tc>
          <w:tcPr>
            <w:tcW w:w="5719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left="-62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left="-2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8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tabs>
                <w:tab w:val="left" w:pos="342"/>
              </w:tabs>
              <w:spacing w:line="240" w:lineRule="auto"/>
              <w:ind w:right="-108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ind w:right="-108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368FE" w:rsidRPr="00F96A40" w:rsidRDefault="004368FE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</w:tbl>
    <w:p w:rsidR="000D1829" w:rsidRPr="000D1829" w:rsidRDefault="000D1829">
      <w:pPr>
        <w:rPr>
          <w:rFonts w:ascii="Sylfaen" w:hAnsi="Sylfaen"/>
          <w:noProof/>
          <w:lang w:val="ka-GE"/>
        </w:rPr>
      </w:pPr>
    </w:p>
    <w:sectPr w:rsidR="000D1829" w:rsidRPr="000D1829" w:rsidSect="00571A92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Nusx">
    <w:altName w:val="Acad 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06DC"/>
    <w:rsid w:val="000311D5"/>
    <w:rsid w:val="000549A5"/>
    <w:rsid w:val="000572FC"/>
    <w:rsid w:val="000B75EF"/>
    <w:rsid w:val="000D1829"/>
    <w:rsid w:val="000E6334"/>
    <w:rsid w:val="000F20D2"/>
    <w:rsid w:val="00135701"/>
    <w:rsid w:val="001400E6"/>
    <w:rsid w:val="001756E1"/>
    <w:rsid w:val="00176214"/>
    <w:rsid w:val="001C357F"/>
    <w:rsid w:val="001C3D9A"/>
    <w:rsid w:val="001F10AC"/>
    <w:rsid w:val="00245395"/>
    <w:rsid w:val="002A220C"/>
    <w:rsid w:val="00306363"/>
    <w:rsid w:val="00347A08"/>
    <w:rsid w:val="00353641"/>
    <w:rsid w:val="00360163"/>
    <w:rsid w:val="003D567F"/>
    <w:rsid w:val="003E2B05"/>
    <w:rsid w:val="00427B84"/>
    <w:rsid w:val="004325E2"/>
    <w:rsid w:val="004368FE"/>
    <w:rsid w:val="00477C31"/>
    <w:rsid w:val="004A7091"/>
    <w:rsid w:val="004B0193"/>
    <w:rsid w:val="004E3FC2"/>
    <w:rsid w:val="004E5846"/>
    <w:rsid w:val="004F5C37"/>
    <w:rsid w:val="00504289"/>
    <w:rsid w:val="00533FF0"/>
    <w:rsid w:val="00567B99"/>
    <w:rsid w:val="00571A92"/>
    <w:rsid w:val="00571F28"/>
    <w:rsid w:val="00573679"/>
    <w:rsid w:val="00580937"/>
    <w:rsid w:val="00616153"/>
    <w:rsid w:val="006209B0"/>
    <w:rsid w:val="00634B42"/>
    <w:rsid w:val="00635709"/>
    <w:rsid w:val="00646953"/>
    <w:rsid w:val="00655E2A"/>
    <w:rsid w:val="006741CA"/>
    <w:rsid w:val="006D1BF6"/>
    <w:rsid w:val="006D2252"/>
    <w:rsid w:val="006D461A"/>
    <w:rsid w:val="007314F5"/>
    <w:rsid w:val="00731692"/>
    <w:rsid w:val="007325E3"/>
    <w:rsid w:val="0073770D"/>
    <w:rsid w:val="007A0919"/>
    <w:rsid w:val="007A1325"/>
    <w:rsid w:val="007B566A"/>
    <w:rsid w:val="0082654B"/>
    <w:rsid w:val="0088695B"/>
    <w:rsid w:val="00897F2B"/>
    <w:rsid w:val="008C5EDD"/>
    <w:rsid w:val="008D05A9"/>
    <w:rsid w:val="008E40D9"/>
    <w:rsid w:val="008F4710"/>
    <w:rsid w:val="009138A3"/>
    <w:rsid w:val="00924979"/>
    <w:rsid w:val="009270CA"/>
    <w:rsid w:val="00976114"/>
    <w:rsid w:val="009D6FA1"/>
    <w:rsid w:val="009F5B0C"/>
    <w:rsid w:val="00A04E6E"/>
    <w:rsid w:val="00A36DEA"/>
    <w:rsid w:val="00A53C4D"/>
    <w:rsid w:val="00A83B01"/>
    <w:rsid w:val="00A95C4B"/>
    <w:rsid w:val="00AC5F67"/>
    <w:rsid w:val="00AF2889"/>
    <w:rsid w:val="00AF5EDD"/>
    <w:rsid w:val="00B04574"/>
    <w:rsid w:val="00B04AA6"/>
    <w:rsid w:val="00B93518"/>
    <w:rsid w:val="00BC0E5F"/>
    <w:rsid w:val="00BD5DEE"/>
    <w:rsid w:val="00BF3A0A"/>
    <w:rsid w:val="00C1529B"/>
    <w:rsid w:val="00C16CD4"/>
    <w:rsid w:val="00C33A1B"/>
    <w:rsid w:val="00C40E8F"/>
    <w:rsid w:val="00C576E8"/>
    <w:rsid w:val="00C84ED9"/>
    <w:rsid w:val="00CB1D2E"/>
    <w:rsid w:val="00CB611B"/>
    <w:rsid w:val="00CC3F2A"/>
    <w:rsid w:val="00CD456D"/>
    <w:rsid w:val="00D05EBD"/>
    <w:rsid w:val="00D224DB"/>
    <w:rsid w:val="00D451A5"/>
    <w:rsid w:val="00D5014B"/>
    <w:rsid w:val="00D55124"/>
    <w:rsid w:val="00D7779F"/>
    <w:rsid w:val="00DC2B58"/>
    <w:rsid w:val="00DC3BC0"/>
    <w:rsid w:val="00DD1ECE"/>
    <w:rsid w:val="00E32256"/>
    <w:rsid w:val="00E43365"/>
    <w:rsid w:val="00E55498"/>
    <w:rsid w:val="00E740F6"/>
    <w:rsid w:val="00E9256A"/>
    <w:rsid w:val="00EA3E44"/>
    <w:rsid w:val="00EA4C17"/>
    <w:rsid w:val="00EB112D"/>
    <w:rsid w:val="00EC693C"/>
    <w:rsid w:val="00ED4734"/>
    <w:rsid w:val="00EE0822"/>
    <w:rsid w:val="00F2103F"/>
    <w:rsid w:val="00F24D88"/>
    <w:rsid w:val="00F67F1A"/>
    <w:rsid w:val="00F706DC"/>
    <w:rsid w:val="00FA386F"/>
    <w:rsid w:val="00FB4EA0"/>
    <w:rsid w:val="00FF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6AB5B"/>
  <w15:docId w15:val="{C2CCC533-2EDA-4932-BFAF-B1B98703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41"/>
    <w:pPr>
      <w:spacing w:after="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9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odyTextIndent">
    <w:name w:val="Body Text Indent"/>
    <w:basedOn w:val="Normal"/>
    <w:link w:val="BodyTextIndentChar"/>
    <w:semiHidden/>
    <w:rsid w:val="004E5846"/>
    <w:pPr>
      <w:spacing w:line="240" w:lineRule="auto"/>
      <w:ind w:firstLine="720"/>
      <w:jc w:val="both"/>
    </w:pPr>
    <w:rPr>
      <w:rFonts w:ascii="AcadNusx" w:hAnsi="AcadNusx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E5846"/>
    <w:rPr>
      <w:rFonts w:ascii="AcadNusx" w:eastAsia="Times New Roman" w:hAnsi="AcadNusx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D1829"/>
    <w:pPr>
      <w:spacing w:after="20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568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Inga Abramidze</cp:lastModifiedBy>
  <cp:revision>78</cp:revision>
  <dcterms:created xsi:type="dcterms:W3CDTF">2015-11-13T06:48:00Z</dcterms:created>
  <dcterms:modified xsi:type="dcterms:W3CDTF">2018-06-16T07:16:00Z</dcterms:modified>
</cp:coreProperties>
</file>